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184" w:type="dxa"/>
        <w:tblInd w:w="17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0"/>
        <w:gridCol w:w="4394"/>
      </w:tblGrid>
      <w:tr w:rsidR="00E44F1D" w:rsidRPr="00E44F1D" w:rsidTr="00E44F1D">
        <w:tc>
          <w:tcPr>
            <w:tcW w:w="3790" w:type="dxa"/>
          </w:tcPr>
          <w:p w:rsidR="00E44F1D" w:rsidRPr="00E44F1D" w:rsidRDefault="00E44F1D">
            <w:pPr>
              <w:jc w:val="right"/>
              <w:rPr>
                <w:rFonts w:ascii="Times New Roman" w:hAnsi="Times New Roman" w:cs="Times New Roman"/>
                <w:lang w:eastAsia="en-US"/>
              </w:rPr>
            </w:pPr>
            <w:bookmarkStart w:id="0" w:name="_GoBack"/>
            <w:bookmarkEnd w:id="0"/>
          </w:p>
          <w:p w:rsidR="00E44F1D" w:rsidRPr="00E44F1D" w:rsidRDefault="00E44F1D">
            <w:pPr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</w:tcPr>
          <w:p w:rsidR="00E44F1D" w:rsidRPr="00E44F1D" w:rsidRDefault="00E44F1D">
            <w:pPr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 xml:space="preserve">Приложение </w:t>
            </w:r>
          </w:p>
          <w:p w:rsidR="00E44F1D" w:rsidRPr="00E44F1D" w:rsidRDefault="00E44F1D">
            <w:pPr>
              <w:tabs>
                <w:tab w:val="left" w:pos="6497"/>
              </w:tabs>
              <w:rPr>
                <w:rFonts w:ascii="Times New Roman" w:hAnsi="Times New Roman" w:cs="Times New Roman"/>
                <w:lang w:eastAsia="en-US"/>
              </w:rPr>
            </w:pPr>
          </w:p>
          <w:p w:rsidR="00E44F1D" w:rsidRPr="00E44F1D" w:rsidRDefault="00E44F1D">
            <w:pPr>
              <w:tabs>
                <w:tab w:val="left" w:pos="6497"/>
              </w:tabs>
              <w:rPr>
                <w:rFonts w:ascii="Times New Roman" w:hAnsi="Times New Roman" w:cs="Times New Roman"/>
                <w:lang w:eastAsia="en-US"/>
              </w:rPr>
            </w:pPr>
          </w:p>
          <w:p w:rsidR="00E44F1D" w:rsidRPr="00E44F1D" w:rsidRDefault="00E44F1D">
            <w:pPr>
              <w:tabs>
                <w:tab w:val="left" w:pos="6497"/>
              </w:tabs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>УТВЕРЖДЕНЫ</w:t>
            </w:r>
          </w:p>
          <w:p w:rsidR="00E44F1D" w:rsidRPr="00E44F1D" w:rsidRDefault="00E44F1D">
            <w:pPr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 xml:space="preserve">постановлением администрации      </w:t>
            </w:r>
          </w:p>
          <w:p w:rsidR="00E44F1D" w:rsidRPr="00E44F1D" w:rsidRDefault="00E44F1D">
            <w:pPr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>муниципального образования</w:t>
            </w:r>
          </w:p>
          <w:p w:rsidR="00E44F1D" w:rsidRPr="00E44F1D" w:rsidRDefault="00E44F1D">
            <w:pPr>
              <w:tabs>
                <w:tab w:val="left" w:pos="-1701"/>
              </w:tabs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 xml:space="preserve">Крымский район </w:t>
            </w:r>
          </w:p>
          <w:p w:rsidR="00E44F1D" w:rsidRPr="00E44F1D" w:rsidRDefault="00E44F1D">
            <w:pPr>
              <w:tabs>
                <w:tab w:val="left" w:pos="-1701"/>
                <w:tab w:val="left" w:pos="4032"/>
              </w:tabs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>от __________ № _______</w:t>
            </w:r>
          </w:p>
          <w:p w:rsidR="00E44F1D" w:rsidRPr="00E44F1D" w:rsidRDefault="00E44F1D">
            <w:pPr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E44F1D" w:rsidRPr="00E44F1D" w:rsidRDefault="00E44F1D" w:rsidP="00E44F1D">
      <w:pPr>
        <w:ind w:firstLine="709"/>
        <w:jc w:val="both"/>
        <w:rPr>
          <w:rFonts w:ascii="Times New Roman" w:hAnsi="Times New Roman" w:cs="Times New Roman"/>
        </w:rPr>
      </w:pPr>
    </w:p>
    <w:p w:rsidR="00E44F1D" w:rsidRPr="00E44F1D" w:rsidRDefault="00E44F1D" w:rsidP="00E44F1D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E44F1D" w:rsidRPr="00E44F1D" w:rsidTr="00E44F1D">
        <w:trPr>
          <w:jc w:val="center"/>
        </w:trPr>
        <w:tc>
          <w:tcPr>
            <w:tcW w:w="7937" w:type="dxa"/>
            <w:hideMark/>
          </w:tcPr>
          <w:p w:rsidR="00E44F1D" w:rsidRPr="00E07232" w:rsidRDefault="00E44F1D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E07232">
              <w:rPr>
                <w:rFonts w:ascii="Times New Roman" w:hAnsi="Times New Roman" w:cs="Times New Roman"/>
                <w:b/>
                <w:lang w:eastAsia="en-US"/>
              </w:rPr>
              <w:t>ИЗМЕНЕНИЯ,</w:t>
            </w:r>
          </w:p>
          <w:p w:rsidR="00E44F1D" w:rsidRPr="00E07232" w:rsidRDefault="00E44F1D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E07232">
              <w:rPr>
                <w:rFonts w:ascii="Times New Roman" w:hAnsi="Times New Roman" w:cs="Times New Roman"/>
                <w:b/>
                <w:bCs/>
                <w:lang w:eastAsia="en-US"/>
              </w:rPr>
              <w:t>о внесении изменений в постановление администрации муниципального образования Крымский район</w:t>
            </w:r>
          </w:p>
          <w:p w:rsidR="00E44F1D" w:rsidRPr="00E44F1D" w:rsidRDefault="00E44F1D">
            <w:pPr>
              <w:jc w:val="center"/>
              <w:textAlignment w:val="baseline"/>
              <w:outlineLvl w:val="0"/>
              <w:rPr>
                <w:rFonts w:ascii="Times New Roman" w:hAnsi="Times New Roman" w:cs="Times New Roman"/>
                <w:lang w:eastAsia="en-US"/>
              </w:rPr>
            </w:pPr>
            <w:r w:rsidRPr="00E07232">
              <w:rPr>
                <w:rFonts w:ascii="Times New Roman" w:hAnsi="Times New Roman" w:cs="Times New Roman"/>
                <w:b/>
                <w:bCs/>
                <w:lang w:eastAsia="en-US"/>
              </w:rPr>
              <w:t>от 7 февраля 2023 г. № 296 «</w:t>
            </w:r>
            <w:r w:rsidRPr="00E07232">
              <w:rPr>
                <w:rFonts w:ascii="Times New Roman" w:hAnsi="Times New Roman" w:cs="Times New Roman"/>
                <w:b/>
                <w:bCs/>
                <w:kern w:val="36"/>
                <w:lang w:eastAsia="en-US"/>
              </w:rPr>
              <w:t xml:space="preserve">Об утверждении Порядка предоставления мер поддержки детям военнослужащих, призванных по </w:t>
            </w:r>
            <w:r w:rsidRPr="00E07232">
              <w:rPr>
                <w:rFonts w:ascii="Times New Roman" w:hAnsi="Times New Roman" w:cs="Times New Roman"/>
                <w:b/>
                <w:lang w:eastAsia="en-US"/>
              </w:rPr>
              <w:t xml:space="preserve">мобилизации, добровольцев, </w:t>
            </w:r>
            <w:r w:rsidRPr="00E07232">
              <w:rPr>
                <w:rFonts w:ascii="Times New Roman" w:hAnsi="Times New Roman" w:cs="Times New Roman"/>
                <w:b/>
                <w:bCs/>
                <w:kern w:val="36"/>
                <w:lang w:eastAsia="en-US"/>
              </w:rPr>
              <w:t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</w:t>
            </w:r>
          </w:p>
        </w:tc>
      </w:tr>
    </w:tbl>
    <w:p w:rsidR="00E44F1D" w:rsidRPr="00E44F1D" w:rsidRDefault="00E44F1D" w:rsidP="00E44F1D">
      <w:pPr>
        <w:jc w:val="center"/>
        <w:rPr>
          <w:rFonts w:ascii="Times New Roman" w:hAnsi="Times New Roman" w:cs="Times New Roman"/>
        </w:rPr>
      </w:pPr>
    </w:p>
    <w:p w:rsidR="00E44F1D" w:rsidRPr="00E44F1D" w:rsidRDefault="00E44F1D" w:rsidP="00E44F1D">
      <w:pPr>
        <w:jc w:val="center"/>
        <w:rPr>
          <w:rFonts w:ascii="Times New Roman" w:hAnsi="Times New Roman" w:cs="Times New Roman"/>
        </w:rPr>
      </w:pPr>
    </w:p>
    <w:p w:rsidR="00E44F1D" w:rsidRPr="00E44F1D" w:rsidRDefault="00E44F1D" w:rsidP="00E44F1D">
      <w:pPr>
        <w:widowControl/>
        <w:autoSpaceDE/>
        <w:adjustRightInd/>
        <w:ind w:firstLine="709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>1. Наименование постановления изложить в следующей редакции: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kern w:val="36"/>
        </w:rPr>
      </w:pPr>
      <w:r w:rsidRPr="00E44F1D">
        <w:rPr>
          <w:rFonts w:ascii="Times New Roman" w:hAnsi="Times New Roman" w:cs="Times New Roman"/>
        </w:rPr>
        <w:t>«</w:t>
      </w:r>
      <w:r w:rsidRPr="00E44F1D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Pr="00E44F1D">
        <w:rPr>
          <w:rFonts w:ascii="Times New Roman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погибших, </w:t>
      </w:r>
      <w:r w:rsidRPr="00E44F1D">
        <w:rPr>
          <w:rFonts w:ascii="Times New Roman" w:hAnsi="Times New Roman" w:cs="Times New Roman"/>
        </w:rPr>
        <w:t>или получения им ранения, увечья, повлекшие прекращение действия контракта о прохождении военной службы</w:t>
      </w:r>
      <w:r w:rsidRPr="00E44F1D">
        <w:rPr>
          <w:rFonts w:ascii="Times New Roman" w:hAnsi="Times New Roman" w:cs="Times New Roman"/>
          <w:bCs/>
          <w:kern w:val="36"/>
        </w:rPr>
        <w:t xml:space="preserve"> в специальной военной операции в Вооруженных Силах Российской Федерации».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 xml:space="preserve">2. Пункт приложения 2 </w:t>
      </w:r>
      <w:r w:rsidRPr="00E44F1D">
        <w:rPr>
          <w:rFonts w:ascii="Times New Roman" w:hAnsi="Times New Roman" w:cs="Times New Roman"/>
          <w:bCs/>
        </w:rPr>
        <w:t>«</w:t>
      </w:r>
      <w:r w:rsidRPr="00E44F1D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Pr="00E44F1D">
        <w:rPr>
          <w:rFonts w:ascii="Times New Roman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 </w:t>
      </w:r>
      <w:r w:rsidRPr="00E44F1D">
        <w:rPr>
          <w:rFonts w:ascii="Times New Roman" w:hAnsi="Times New Roman" w:cs="Times New Roman"/>
        </w:rPr>
        <w:t>к постановлению изложить в следующей редакции: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kern w:val="36"/>
        </w:rPr>
      </w:pPr>
      <w:r w:rsidRPr="00E44F1D">
        <w:rPr>
          <w:rFonts w:ascii="Times New Roman" w:eastAsiaTheme="minorEastAsia" w:hAnsi="Times New Roman" w:cs="Times New Roman"/>
        </w:rPr>
        <w:t xml:space="preserve">«2. Мерой поддержки детям </w:t>
      </w:r>
      <w:r w:rsidRPr="00E44F1D">
        <w:rPr>
          <w:rFonts w:ascii="Times New Roman" w:hAnsi="Times New Roman" w:cs="Times New Roman"/>
          <w:bCs/>
          <w:kern w:val="36"/>
        </w:rPr>
        <w:t xml:space="preserve">военнослужащих, призванных по </w:t>
      </w:r>
      <w:r w:rsidRPr="00E44F1D">
        <w:rPr>
          <w:rFonts w:ascii="Times New Roman" w:eastAsiaTheme="minorEastAsia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>принимающих участие в специальной военной операции в</w:t>
      </w:r>
      <w:r w:rsidRPr="00E44F1D">
        <w:rPr>
          <w:rStyle w:val="extendedtext-full"/>
          <w:rFonts w:ascii="Times New Roman" w:hAnsi="Times New Roman" w:cs="Times New Roman"/>
        </w:rPr>
        <w:t xml:space="preserve"> </w:t>
      </w:r>
      <w:r w:rsidRPr="00E44F1D">
        <w:rPr>
          <w:rFonts w:ascii="Times New Roman" w:eastAsiaTheme="minorEastAsia" w:hAnsi="Times New Roman" w:cs="Times New Roman"/>
        </w:rPr>
        <w:t>Вооруженных Силах Российской Федерации,</w:t>
      </w:r>
      <w:r w:rsidRPr="00E44F1D">
        <w:rPr>
          <w:rFonts w:ascii="Times New Roman" w:hAnsi="Times New Roman" w:cs="Times New Roman"/>
          <w:bCs/>
          <w:kern w:val="36"/>
        </w:rPr>
        <w:t xml:space="preserve"> и детям военнослужащих, призванных по </w:t>
      </w:r>
      <w:r w:rsidRPr="00E44F1D">
        <w:rPr>
          <w:rFonts w:ascii="Times New Roman" w:eastAsiaTheme="minorEastAsia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погибших </w:t>
      </w:r>
      <w:r w:rsidRPr="00E44F1D">
        <w:rPr>
          <w:rFonts w:ascii="Times New Roman" w:hAnsi="Times New Roman" w:cs="Times New Roman"/>
        </w:rPr>
        <w:t>или получения ими ранения, увечья, повлекшие прекращение действия контракта о прохождении военной службы</w:t>
      </w:r>
      <w:r w:rsidRPr="00E44F1D">
        <w:rPr>
          <w:rFonts w:ascii="Times New Roman" w:hAnsi="Times New Roman" w:cs="Times New Roman"/>
          <w:bCs/>
          <w:kern w:val="36"/>
        </w:rPr>
        <w:t xml:space="preserve"> в специальной военной операции в </w:t>
      </w:r>
      <w:r w:rsidRPr="00E44F1D">
        <w:rPr>
          <w:rFonts w:ascii="Times New Roman" w:hAnsi="Times New Roman" w:cs="Times New Roman"/>
          <w:bCs/>
          <w:kern w:val="36"/>
        </w:rPr>
        <w:lastRenderedPageBreak/>
        <w:t>Вооруженных Силах Российской Федерации</w:t>
      </w:r>
      <w:r w:rsidRPr="00E44F1D">
        <w:rPr>
          <w:rFonts w:ascii="Times New Roman" w:eastAsiaTheme="minorEastAsia" w:hAnsi="Times New Roman" w:cs="Times New Roman"/>
        </w:rPr>
        <w:t>, является предоставление</w:t>
      </w:r>
      <w:r w:rsidRPr="00E44F1D">
        <w:rPr>
          <w:rFonts w:ascii="Times New Roman" w:hAnsi="Times New Roman" w:cs="Times New Roman"/>
          <w:lang w:eastAsia="en-US"/>
        </w:rPr>
        <w:t xml:space="preserve"> двухразового бесплатного горячего питания, предусматривающего наличие горячего блюда, не считая горячего напитка, за счет средств муниципального бюджета, обучающимся по образовательным программам начального общего, основного общего и среднего общего образования в  муниципальных общеобразовательных организациях муниципального образования Крымский район.».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 xml:space="preserve">3. Пункт 5 приложения 2 </w:t>
      </w:r>
      <w:r w:rsidRPr="00E44F1D">
        <w:rPr>
          <w:rFonts w:ascii="Times New Roman" w:hAnsi="Times New Roman" w:cs="Times New Roman"/>
          <w:bCs/>
        </w:rPr>
        <w:t>«</w:t>
      </w:r>
      <w:r w:rsidRPr="00E44F1D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Pr="00E44F1D">
        <w:rPr>
          <w:rFonts w:ascii="Times New Roman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 </w:t>
      </w:r>
      <w:r w:rsidRPr="00E44F1D">
        <w:rPr>
          <w:rFonts w:ascii="Times New Roman" w:hAnsi="Times New Roman" w:cs="Times New Roman"/>
        </w:rPr>
        <w:t>к постановлению изложить в следующей редакции: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bookmarkStart w:id="1" w:name="sub_107"/>
      <w:r w:rsidRPr="00E44F1D">
        <w:rPr>
          <w:rFonts w:ascii="Times New Roman" w:eastAsiaTheme="minorEastAsia" w:hAnsi="Times New Roman" w:cs="Times New Roman"/>
        </w:rPr>
        <w:t>«5. Для рассмотрения вопроса о предоставлении бесплатного питания один из родителей (законных представителей) обучающегося (далее – заявитель) представляет в общеобразовательную организацию следующие документы: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bookmarkStart w:id="2" w:name="sub_171"/>
      <w:bookmarkEnd w:id="1"/>
      <w:r w:rsidRPr="00E44F1D">
        <w:rPr>
          <w:rFonts w:ascii="Times New Roman" w:eastAsiaTheme="minorEastAsia" w:hAnsi="Times New Roman" w:cs="Times New Roman"/>
        </w:rPr>
        <w:t xml:space="preserve">1) заявление по форме, определенной </w:t>
      </w:r>
      <w:hyperlink r:id="rId7" w:anchor="sub_1001" w:history="1">
        <w:r w:rsidRPr="00E44F1D">
          <w:rPr>
            <w:rStyle w:val="a4"/>
            <w:rFonts w:ascii="Times New Roman" w:eastAsiaTheme="minorEastAsia" w:hAnsi="Times New Roman" w:cs="Times New Roman"/>
            <w:color w:val="auto"/>
            <w:u w:val="none"/>
          </w:rPr>
          <w:t>приложением</w:t>
        </w:r>
      </w:hyperlink>
      <w:r w:rsidRPr="00E44F1D">
        <w:rPr>
          <w:rFonts w:ascii="Times New Roman" w:eastAsiaTheme="minorEastAsia" w:hAnsi="Times New Roman" w:cs="Times New Roman"/>
        </w:rPr>
        <w:t xml:space="preserve"> к настоящему Порядку;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bookmarkStart w:id="3" w:name="sub_172"/>
      <w:bookmarkEnd w:id="2"/>
      <w:r w:rsidRPr="00E44F1D">
        <w:rPr>
          <w:rFonts w:ascii="Times New Roman" w:eastAsiaTheme="minorEastAsia" w:hAnsi="Times New Roman" w:cs="Times New Roman"/>
        </w:rPr>
        <w:t>2) копию документа, удостоверяющего личность заявителя;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bookmarkStart w:id="4" w:name="sub_173"/>
      <w:bookmarkEnd w:id="3"/>
      <w:r w:rsidRPr="00E44F1D">
        <w:rPr>
          <w:rFonts w:ascii="Times New Roman" w:eastAsiaTheme="minorEastAsia" w:hAnsi="Times New Roman" w:cs="Times New Roman"/>
        </w:rPr>
        <w:t>3) копии документов, подтверждающих степень родства обучающегося и мобилизованного гражданина (свидетельство о рождении, свидетельство об установлении отцовства и иные документы, свидетельствующие о степени родства обучающегося и гражданина, акт органа опеки и попечительства о назначении опекуна или попечителя, свидетельство о заключении брака с родителем несовершеннолетнего);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bookmarkStart w:id="5" w:name="sub_174"/>
      <w:bookmarkEnd w:id="4"/>
      <w:r w:rsidRPr="00E44F1D">
        <w:rPr>
          <w:rFonts w:ascii="Times New Roman" w:eastAsiaTheme="minorEastAsia" w:hAnsi="Times New Roman" w:cs="Times New Roman"/>
        </w:rPr>
        <w:t xml:space="preserve">4) копию справки о призыве гражданина на военную службу по мобилизации либо о заключении контракта об участии в специальной военной операции в Вооруженных Силах Российской Федерации в соответствии с </w:t>
      </w:r>
      <w:hyperlink r:id="rId8" w:history="1">
        <w:r w:rsidRPr="00E44F1D">
          <w:rPr>
            <w:rStyle w:val="a4"/>
            <w:rFonts w:ascii="Times New Roman" w:eastAsiaTheme="minorEastAsia" w:hAnsi="Times New Roman" w:cs="Times New Roman"/>
            <w:color w:val="auto"/>
            <w:u w:val="none"/>
          </w:rPr>
          <w:t>Указом</w:t>
        </w:r>
      </w:hyperlink>
      <w:r w:rsidRPr="00E44F1D">
        <w:rPr>
          <w:rFonts w:ascii="Times New Roman" w:eastAsiaTheme="minorEastAsia" w:hAnsi="Times New Roman" w:cs="Times New Roman"/>
        </w:rPr>
        <w:t xml:space="preserve"> Президента Российской Федерации от 21 сентября 2022 г. № 647 «Об объявлении частичной мобилизации в Российской Федерации»;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r w:rsidRPr="00E44F1D">
        <w:rPr>
          <w:rFonts w:ascii="Times New Roman" w:eastAsiaTheme="minorEastAsia" w:hAnsi="Times New Roman" w:cs="Times New Roman"/>
        </w:rPr>
        <w:t>5) согласие на обработку персональных данных;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r w:rsidRPr="00E44F1D">
        <w:rPr>
          <w:rFonts w:ascii="Times New Roman" w:eastAsiaTheme="minorEastAsia" w:hAnsi="Times New Roman" w:cs="Times New Roman"/>
        </w:rPr>
        <w:t>6) свидетельство о смерти военнослужащего, призванного по мобилизации, добровольца, погибшего в специальной военной операции в Вооруженных Силах Российской Федерации;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r w:rsidRPr="00E44F1D">
        <w:rPr>
          <w:rFonts w:ascii="Times New Roman" w:eastAsiaTheme="minorEastAsia" w:hAnsi="Times New Roman" w:cs="Times New Roman"/>
        </w:rPr>
        <w:t>7) копию удостоверения ветерана боевых действий;</w:t>
      </w:r>
    </w:p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r w:rsidRPr="00E44F1D">
        <w:rPr>
          <w:rFonts w:ascii="Times New Roman" w:eastAsiaTheme="minorEastAsia" w:hAnsi="Times New Roman" w:cs="Times New Roman"/>
        </w:rPr>
        <w:t>8) копию справки в</w:t>
      </w:r>
      <w:r w:rsidRPr="00E44F1D">
        <w:rPr>
          <w:rStyle w:val="a5"/>
          <w:rFonts w:ascii="Times New Roman" w:hAnsi="Times New Roman" w:cs="Times New Roman"/>
          <w:b w:val="0"/>
          <w:shd w:val="clear" w:color="auto" w:fill="FFFFFF"/>
        </w:rPr>
        <w:t>оенно-врачебной комиссия по установлению инвалидности.</w:t>
      </w:r>
    </w:p>
    <w:bookmarkEnd w:id="5"/>
    <w:p w:rsidR="00E44F1D" w:rsidRPr="00E44F1D" w:rsidRDefault="00E44F1D" w:rsidP="00E44F1D">
      <w:pPr>
        <w:ind w:firstLine="720"/>
        <w:jc w:val="both"/>
        <w:rPr>
          <w:rFonts w:ascii="Times New Roman" w:eastAsiaTheme="minorEastAsia" w:hAnsi="Times New Roman" w:cs="Times New Roman"/>
        </w:rPr>
      </w:pPr>
      <w:r w:rsidRPr="00E44F1D">
        <w:rPr>
          <w:rFonts w:ascii="Times New Roman" w:eastAsiaTheme="minorEastAsia" w:hAnsi="Times New Roman" w:cs="Times New Roman"/>
        </w:rPr>
        <w:t xml:space="preserve">При приеме документов, указанных в </w:t>
      </w:r>
      <w:hyperlink r:id="rId9" w:anchor="sub_172" w:history="1">
        <w:r w:rsidRPr="00E44F1D">
          <w:rPr>
            <w:rStyle w:val="a4"/>
            <w:rFonts w:ascii="Times New Roman" w:eastAsiaTheme="minorEastAsia" w:hAnsi="Times New Roman" w:cs="Times New Roman"/>
            <w:color w:val="auto"/>
            <w:u w:val="none"/>
          </w:rPr>
          <w:t>подпунктах 2–3</w:t>
        </w:r>
      </w:hyperlink>
      <w:r w:rsidRPr="00E44F1D">
        <w:rPr>
          <w:rFonts w:ascii="Times New Roman" w:eastAsiaTheme="minorEastAsia" w:hAnsi="Times New Roman" w:cs="Times New Roman"/>
        </w:rPr>
        <w:t xml:space="preserve"> настоящего пункта, руководитель общеобразовательной организации сличает копию с оригиналом, ставит отметку «Верно, свою подпись, фамилию, дату сверки.». 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 xml:space="preserve">4. Пункт 11 приложения 2 </w:t>
      </w:r>
      <w:r w:rsidRPr="00E44F1D">
        <w:rPr>
          <w:rFonts w:ascii="Times New Roman" w:hAnsi="Times New Roman" w:cs="Times New Roman"/>
          <w:bCs/>
        </w:rPr>
        <w:t>«</w:t>
      </w:r>
      <w:r w:rsidRPr="00E44F1D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Pr="00E44F1D">
        <w:rPr>
          <w:rFonts w:ascii="Times New Roman" w:hAnsi="Times New Roman" w:cs="Times New Roman"/>
        </w:rPr>
        <w:t xml:space="preserve">мобилизации, </w:t>
      </w:r>
      <w:r w:rsidRPr="00E44F1D">
        <w:rPr>
          <w:rFonts w:ascii="Times New Roman" w:hAnsi="Times New Roman" w:cs="Times New Roman"/>
        </w:rPr>
        <w:lastRenderedPageBreak/>
        <w:t xml:space="preserve">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 </w:t>
      </w:r>
      <w:r w:rsidRPr="00E44F1D">
        <w:rPr>
          <w:rFonts w:ascii="Times New Roman" w:hAnsi="Times New Roman" w:cs="Times New Roman"/>
        </w:rPr>
        <w:t>к постановлению признать утратившим силу.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 xml:space="preserve">5. Пункт 12 приложения 2 </w:t>
      </w:r>
      <w:r w:rsidRPr="00E44F1D">
        <w:rPr>
          <w:rFonts w:ascii="Times New Roman" w:hAnsi="Times New Roman" w:cs="Times New Roman"/>
          <w:bCs/>
        </w:rPr>
        <w:t>«</w:t>
      </w:r>
      <w:r w:rsidRPr="00E44F1D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Pr="00E44F1D">
        <w:rPr>
          <w:rFonts w:ascii="Times New Roman" w:hAnsi="Times New Roman" w:cs="Times New Roman"/>
        </w:rPr>
        <w:t xml:space="preserve">мобилизации, добровольцев, </w:t>
      </w:r>
      <w:r w:rsidRPr="00E44F1D">
        <w:rPr>
          <w:rFonts w:ascii="Times New Roman" w:hAnsi="Times New Roman" w:cs="Times New Roman"/>
          <w:bCs/>
          <w:kern w:val="36"/>
        </w:rPr>
        <w:t xml:space="preserve"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 </w:t>
      </w:r>
      <w:r w:rsidRPr="00E44F1D">
        <w:rPr>
          <w:rFonts w:ascii="Times New Roman" w:hAnsi="Times New Roman" w:cs="Times New Roman"/>
        </w:rPr>
        <w:t>к постановлению изложить в следующей редакции:</w:t>
      </w:r>
    </w:p>
    <w:p w:rsidR="00E44F1D" w:rsidRPr="00E44F1D" w:rsidRDefault="00E44F1D" w:rsidP="00E44F1D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</w:rPr>
      </w:pPr>
      <w:r w:rsidRPr="00E44F1D">
        <w:rPr>
          <w:rFonts w:ascii="Times New Roman" w:hAnsi="Times New Roman" w:cs="Times New Roman"/>
        </w:rPr>
        <w:t>«12. В случае гибели военнослужащего в ходе специальной военной операции  или получения им ранения, увечья, повлекших прекращение действия контракта о прохождении военной службы, в том числе о пребывании в добровольческом формировании, право на получение льготы предоставляется на период посещения образовательной организации.».</w:t>
      </w:r>
    </w:p>
    <w:p w:rsidR="00E44F1D" w:rsidRPr="00E44F1D" w:rsidRDefault="00E44F1D" w:rsidP="00E44F1D">
      <w:pPr>
        <w:widowControl/>
        <w:autoSpaceDE/>
        <w:adjustRightInd/>
        <w:ind w:firstLine="709"/>
        <w:rPr>
          <w:rFonts w:ascii="Times New Roman" w:hAnsi="Times New Roman" w:cs="Times New Roman"/>
        </w:rPr>
      </w:pPr>
    </w:p>
    <w:p w:rsidR="00E44F1D" w:rsidRPr="00E44F1D" w:rsidRDefault="00E44F1D" w:rsidP="00E44F1D">
      <w:pPr>
        <w:widowControl/>
        <w:autoSpaceDE/>
        <w:adjustRightInd/>
        <w:ind w:firstLine="709"/>
        <w:rPr>
          <w:rFonts w:ascii="Times New Roman" w:hAnsi="Times New Roman" w:cs="Times New Roman"/>
        </w:rPr>
      </w:pPr>
    </w:p>
    <w:p w:rsidR="00E44F1D" w:rsidRPr="00E44F1D" w:rsidRDefault="00E44F1D" w:rsidP="00E44F1D">
      <w:pPr>
        <w:widowControl/>
        <w:autoSpaceDE/>
        <w:adjustRightInd/>
        <w:ind w:firstLine="709"/>
        <w:rPr>
          <w:rFonts w:ascii="Times New Roman" w:hAnsi="Times New Roman" w:cs="Times New Roman"/>
        </w:rPr>
      </w:pPr>
    </w:p>
    <w:tbl>
      <w:tblPr>
        <w:tblStyle w:val="a3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2"/>
        <w:gridCol w:w="5919"/>
      </w:tblGrid>
      <w:tr w:rsidR="00E44F1D" w:rsidRPr="00E44F1D" w:rsidTr="00E44F1D">
        <w:tc>
          <w:tcPr>
            <w:tcW w:w="3862" w:type="dxa"/>
            <w:hideMark/>
          </w:tcPr>
          <w:p w:rsidR="00E44F1D" w:rsidRPr="00E44F1D" w:rsidRDefault="00E44F1D">
            <w:pPr>
              <w:tabs>
                <w:tab w:val="left" w:pos="142"/>
              </w:tabs>
              <w:ind w:left="-108"/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 xml:space="preserve">Начальник управления образования администрации </w:t>
            </w:r>
          </w:p>
        </w:tc>
        <w:tc>
          <w:tcPr>
            <w:tcW w:w="5919" w:type="dxa"/>
            <w:vAlign w:val="bottom"/>
            <w:hideMark/>
          </w:tcPr>
          <w:p w:rsidR="00E44F1D" w:rsidRPr="00E44F1D" w:rsidRDefault="00E44F1D">
            <w:pPr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E44F1D">
              <w:rPr>
                <w:rFonts w:ascii="Times New Roman" w:hAnsi="Times New Roman" w:cs="Times New Roman"/>
                <w:lang w:eastAsia="en-US"/>
              </w:rPr>
              <w:t xml:space="preserve">              В.Н. Аблаева</w:t>
            </w:r>
          </w:p>
        </w:tc>
      </w:tr>
    </w:tbl>
    <w:p w:rsidR="00E44F1D" w:rsidRPr="00E44F1D" w:rsidRDefault="00E44F1D" w:rsidP="00E44F1D">
      <w:pPr>
        <w:jc w:val="both"/>
        <w:rPr>
          <w:rFonts w:ascii="Times New Roman" w:hAnsi="Times New Roman" w:cs="Times New Roman"/>
        </w:rPr>
      </w:pPr>
    </w:p>
    <w:p w:rsidR="002867AE" w:rsidRPr="00E44F1D" w:rsidRDefault="002867AE">
      <w:pPr>
        <w:rPr>
          <w:rFonts w:ascii="Times New Roman" w:hAnsi="Times New Roman" w:cs="Times New Roman"/>
        </w:rPr>
      </w:pPr>
    </w:p>
    <w:sectPr w:rsidR="002867AE" w:rsidRPr="00E44F1D" w:rsidSect="00E44F1D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F1D" w:rsidRDefault="00E44F1D" w:rsidP="00E44F1D">
      <w:r>
        <w:separator/>
      </w:r>
    </w:p>
  </w:endnote>
  <w:endnote w:type="continuationSeparator" w:id="0">
    <w:p w:rsidR="00E44F1D" w:rsidRDefault="00E44F1D" w:rsidP="00E44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F1D" w:rsidRDefault="00E44F1D" w:rsidP="00E44F1D">
      <w:r>
        <w:separator/>
      </w:r>
    </w:p>
  </w:footnote>
  <w:footnote w:type="continuationSeparator" w:id="0">
    <w:p w:rsidR="00E44F1D" w:rsidRDefault="00E44F1D" w:rsidP="00E44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449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44F1D" w:rsidRPr="00E44F1D" w:rsidRDefault="00E44F1D">
        <w:pPr>
          <w:pStyle w:val="a6"/>
          <w:jc w:val="center"/>
          <w:rPr>
            <w:rFonts w:ascii="Times New Roman" w:hAnsi="Times New Roman" w:cs="Times New Roman"/>
          </w:rPr>
        </w:pPr>
        <w:r w:rsidRPr="00E44F1D">
          <w:rPr>
            <w:rFonts w:ascii="Times New Roman" w:hAnsi="Times New Roman" w:cs="Times New Roman"/>
          </w:rPr>
          <w:fldChar w:fldCharType="begin"/>
        </w:r>
        <w:r w:rsidRPr="00E44F1D">
          <w:rPr>
            <w:rFonts w:ascii="Times New Roman" w:hAnsi="Times New Roman" w:cs="Times New Roman"/>
          </w:rPr>
          <w:instrText>PAGE   \* MERGEFORMAT</w:instrText>
        </w:r>
        <w:r w:rsidRPr="00E44F1D">
          <w:rPr>
            <w:rFonts w:ascii="Times New Roman" w:hAnsi="Times New Roman" w:cs="Times New Roman"/>
          </w:rPr>
          <w:fldChar w:fldCharType="separate"/>
        </w:r>
        <w:r w:rsidR="005063EF">
          <w:rPr>
            <w:rFonts w:ascii="Times New Roman" w:hAnsi="Times New Roman" w:cs="Times New Roman"/>
            <w:noProof/>
          </w:rPr>
          <w:t>3</w:t>
        </w:r>
        <w:r w:rsidRPr="00E44F1D">
          <w:rPr>
            <w:rFonts w:ascii="Times New Roman" w:hAnsi="Times New Roman" w:cs="Times New Roman"/>
          </w:rPr>
          <w:fldChar w:fldCharType="end"/>
        </w:r>
      </w:p>
    </w:sdtContent>
  </w:sdt>
  <w:p w:rsidR="00E44F1D" w:rsidRDefault="00E44F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4F2"/>
    <w:rsid w:val="002867AE"/>
    <w:rsid w:val="005063EF"/>
    <w:rsid w:val="00DA54F2"/>
    <w:rsid w:val="00E07232"/>
    <w:rsid w:val="00E4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E44F1D"/>
  </w:style>
  <w:style w:type="table" w:styleId="a3">
    <w:name w:val="Table Grid"/>
    <w:basedOn w:val="a1"/>
    <w:uiPriority w:val="59"/>
    <w:rsid w:val="00E44F1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E44F1D"/>
    <w:rPr>
      <w:color w:val="0000FF"/>
      <w:u w:val="single"/>
    </w:rPr>
  </w:style>
  <w:style w:type="character" w:styleId="a5">
    <w:name w:val="Strong"/>
    <w:basedOn w:val="a0"/>
    <w:uiPriority w:val="22"/>
    <w:qFormat/>
    <w:rsid w:val="00E44F1D"/>
    <w:rPr>
      <w:b/>
      <w:bCs/>
    </w:rPr>
  </w:style>
  <w:style w:type="paragraph" w:styleId="a6">
    <w:name w:val="header"/>
    <w:basedOn w:val="a"/>
    <w:link w:val="a7"/>
    <w:uiPriority w:val="99"/>
    <w:unhideWhenUsed/>
    <w:rsid w:val="00E44F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4F1D"/>
    <w:rPr>
      <w:rFonts w:ascii="Arial" w:eastAsia="Times New Roman" w:hAnsi="Arial" w:cs="Arial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44F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4F1D"/>
    <w:rPr>
      <w:rFonts w:ascii="Arial" w:eastAsia="Times New Roman" w:hAnsi="Arial" w:cs="Arial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3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3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F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text-full">
    <w:name w:val="extendedtext-full"/>
    <w:basedOn w:val="a0"/>
    <w:rsid w:val="00E44F1D"/>
  </w:style>
  <w:style w:type="table" w:styleId="a3">
    <w:name w:val="Table Grid"/>
    <w:basedOn w:val="a1"/>
    <w:uiPriority w:val="59"/>
    <w:rsid w:val="00E44F1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semiHidden/>
    <w:unhideWhenUsed/>
    <w:rsid w:val="00E44F1D"/>
    <w:rPr>
      <w:color w:val="0000FF"/>
      <w:u w:val="single"/>
    </w:rPr>
  </w:style>
  <w:style w:type="character" w:styleId="a5">
    <w:name w:val="Strong"/>
    <w:basedOn w:val="a0"/>
    <w:uiPriority w:val="22"/>
    <w:qFormat/>
    <w:rsid w:val="00E44F1D"/>
    <w:rPr>
      <w:b/>
      <w:bCs/>
    </w:rPr>
  </w:style>
  <w:style w:type="paragraph" w:styleId="a6">
    <w:name w:val="header"/>
    <w:basedOn w:val="a"/>
    <w:link w:val="a7"/>
    <w:uiPriority w:val="99"/>
    <w:unhideWhenUsed/>
    <w:rsid w:val="00E44F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44F1D"/>
    <w:rPr>
      <w:rFonts w:ascii="Arial" w:eastAsia="Times New Roman" w:hAnsi="Arial" w:cs="Arial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E44F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44F1D"/>
    <w:rPr>
      <w:rFonts w:ascii="Arial" w:eastAsia="Times New Roman" w:hAnsi="Arial" w:cs="Arial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063E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063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5309425/0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&#1055;&#1086;&#1089;&#1090;&#1072;&#1085;&#1086;&#1074;&#1083;&#1077;&#1085;&#1080;&#1103;%20&#1057;&#1042;&#1054;\&#1055;&#1088;&#1080;&#1083;&#1086;&#1078;&#1077;&#1085;&#1080;&#1077;%20&#1057;&#1042;&#1054;%20&#1054;&#1054;.doc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F:\&#1055;&#1086;&#1089;&#1090;&#1072;&#1085;&#1086;&#1074;&#1083;&#1077;&#1085;&#1080;&#1103;%20&#1057;&#1042;&#1054;\&#1055;&#1088;&#1080;&#1083;&#1086;&#1078;&#1077;&#1085;&#1080;&#1077;%20&#1057;&#1042;&#1054;%20&#1054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2025-09-09T10:12:00Z</cp:lastPrinted>
  <dcterms:created xsi:type="dcterms:W3CDTF">2025-09-09T08:58:00Z</dcterms:created>
  <dcterms:modified xsi:type="dcterms:W3CDTF">2025-09-09T10:12:00Z</dcterms:modified>
</cp:coreProperties>
</file>